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couleur présente des nuances écru à crème-blanc jusque dans la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*510x102x40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37</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43</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14%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klasse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1013</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