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st rouge dans la masse avec de fortes nuances de rouge, brun rouge et bleu viol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