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violet rouge à brun noir avec des traces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 très résistant au gel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