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grijs-groen-bruin tot zwart-groen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