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rood in de massa en sterk genuanceerd van rood, rood-bruin tot paars-blauw.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74 (6 mm) </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