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genuanceerd terracotta tot bruin-rood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 De gevelsteen is een volle vormbaksteen en heeft een lichte structuur. Hij is vrij van kalk en andere insluitsels en vertoont minstens één strek en één kop welke vrij zijn van scheuren of andere aspecten die nadelig zijn voor het globaal uitzicht van het metselwerk.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