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Colosseum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 Colosseum waterpasserende kleiklinkers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